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7" w:rsidRPr="005F5B34" w:rsidRDefault="00DB6837" w:rsidP="00E16383">
      <w:pPr>
        <w:rPr>
          <w:rFonts w:ascii="標楷體" w:eastAsia="標楷體" w:hAnsi="標楷體"/>
          <w:color w:val="000000"/>
        </w:rPr>
      </w:pPr>
      <w:r w:rsidRPr="005F5B34">
        <w:rPr>
          <w:rFonts w:ascii="Garamond" w:eastAsia="華康仿宋體W2" w:hAnsi="Garamond" w:hint="eastAsia"/>
          <w:b/>
          <w:color w:val="000000"/>
          <w:sz w:val="32"/>
          <w:szCs w:val="32"/>
        </w:rPr>
        <w:t>【致高二、三家長】</w:t>
      </w:r>
    </w:p>
    <w:p w:rsidR="00DB6837" w:rsidRPr="005F5B34" w:rsidRDefault="00DB6837" w:rsidP="00E16383">
      <w:pPr>
        <w:jc w:val="center"/>
        <w:rPr>
          <w:rFonts w:ascii="Garamond" w:eastAsia="華康仿宋體W2" w:hAnsi="Garamond"/>
          <w:b/>
          <w:color w:val="000000"/>
          <w:sz w:val="36"/>
          <w:szCs w:val="36"/>
        </w:rPr>
      </w:pPr>
      <w:r w:rsidRPr="005F5B34">
        <w:rPr>
          <w:rFonts w:ascii="Garamond" w:eastAsia="華康仿宋體W2" w:hAnsi="Garamond" w:hint="eastAsia"/>
          <w:b/>
          <w:color w:val="000000"/>
          <w:sz w:val="36"/>
          <w:szCs w:val="36"/>
        </w:rPr>
        <w:t>親師合作　共創未來</w:t>
      </w:r>
    </w:p>
    <w:p w:rsidR="00DB6837" w:rsidRPr="005F5B34" w:rsidRDefault="00DB6837" w:rsidP="005F5B34">
      <w:pPr>
        <w:spacing w:beforeLines="50" w:line="360" w:lineRule="auto"/>
        <w:ind w:firstLineChars="200" w:firstLine="560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秋季舒適怡人，也代表收穫的季節，經過新的一年的學習之後，值此美好的時節召開高二、高三的親師座談會。本人代表一中的教師、行政團隊，向各位家長表達誠摯的歡迎，亦衷心感謝各位對校務的支持，歡迎各位在今天的座談會踴躍提供意見，協助學校各項業務的發展。</w:t>
      </w:r>
    </w:p>
    <w:p w:rsidR="00DB6837" w:rsidRPr="005F5B34" w:rsidRDefault="00DB6837" w:rsidP="005F5B34">
      <w:pPr>
        <w:spacing w:beforeLines="50" w:line="360" w:lineRule="auto"/>
        <w:ind w:firstLineChars="200" w:firstLine="560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在此，向各位報告學校過去一年的表現！本校著重學生適性發展，一中的科學教育朝多元方向發展。本校自然科學教育表現優異，除國際奧林匹亞獲得三金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(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化學、物理、資訊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)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一銀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(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數學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)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之外，重要國內外科學競賽均獲獎連連。此外，社會人文學科表現也很傑出，賴和人文獎亦名列前茅。一中學生文武全才，在美學教育方面，美術班邁入第二十屆，在全國美展屢獲肯定、音樂性社團在全國音樂比賽榮獲佳績，出類拔萃；在運動項目方面，體育各類競賽亦有傑出表現，感謝全校師生貢獻與付出，致力提昇學校競爭力！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心理學家艾瑞克遜指出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12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歲到</w:t>
      </w:r>
      <w:r w:rsidRPr="005F5B34">
        <w:rPr>
          <w:rFonts w:ascii="Garamond" w:eastAsia="華康仿宋體W2" w:hAnsi="Garamond"/>
          <w:color w:val="000000"/>
          <w:sz w:val="28"/>
          <w:szCs w:val="28"/>
        </w:rPr>
        <w:t>18</w:t>
      </w: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歲的青少年時期，是自我統整及認同的重要階段，反映出高中教育是一個人很重要的階段，對於學生人格養成、處事態度、思維邏輯的建構、甚至個人生活品味的形成皆具關鍵性影響，因此面對孩子重要人格形塑的時期，</w:t>
      </w:r>
      <w:smartTag w:uri="urn:schemas-microsoft-com:office:smarttags" w:element="PersonName">
        <w:smartTagPr>
          <w:attr w:name="ProductID" w:val="家長與"/>
        </w:smartTagPr>
        <w:r w:rsidRPr="005F5B34">
          <w:rPr>
            <w:rFonts w:ascii="Garamond" w:eastAsia="華康仿宋體W2" w:hAnsi="Garamond" w:hint="eastAsia"/>
            <w:color w:val="000000"/>
            <w:sz w:val="28"/>
            <w:szCs w:val="28"/>
          </w:rPr>
          <w:t>家長與</w:t>
        </w:r>
      </w:smartTag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老師的聯繫與合作益顯重要。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面對孩子自我統整與認同的重要階段，家長需要為孩子扮演接納挫折、尋找方向與陪伴學習的角色，經營親子關係是現階段最重要的課題。諸位家長需要面臨孩子進入高中第一階段的身心轉變，孩子重新適應新的環境、嘗試新的學習方法，尋找自己的定位，親子關係在此時需要更多的努力，家長若積極幫助孩子建立自信，培養正確的人生態度，對孩子三年高中生活有著正面的力量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孩子長時間在校，必然壓縮親子互動時間，親子之間需要一座容易溝通的橋梁，或許不易拿捏分寸。僅提供以下幾個建議，希望提供給各位家長陪伴孩子走過高中生活的參考：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一、接納孩子的轉變與正向協助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高中階段是「自我」形成的重要階段，因此孩子需經歷摸索、迷惑、調整到肯定，過程中或許增加了許多自己的想法，也或許會增加親子間的摩擦。面對一個開始希望擁有決定事情的孩子，面對這樣的轉變，親子都需要同步調整，面對孩子的成長與轉變，需主動去理解孩子的思考與價值，以說出自己的擔憂取代責罵，以達到溝通的目的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二、強化孩子的優點與多元學習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一中是個競爭的環境，孩子從國中全校最優異的學生，來到一中與全中區最優秀的學生一起學習，難免產生許多挫折與壓力，家長應調整過去的面對孩子課業成績的方式，請記得孩子對自我期許與面對外在壓力並不比家長輕，多看孩子個性與待人接物的優點，並多鼓勵孩子多方嘗試，從事多元的學習與探索，讓孩子內心感受家長與他站在一起，讓孩子更有信心面對競爭，對孩子的學習也是有幫助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三、提升成長空間與開拓視野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孩子上了高中之後，有更為多元的學習環境，包括社團活動、各項競賽、國際交流等，視野更為寬廣，孩子建立新的社交空間，因此個性、想法均會有些轉變，家長看到孩子的轉變，尤其對言語、衣著或交友感到不安，此時直接的口語批評，易引起親子關係緊張。家長需要採取有效溝通的方法：先了解孩子的朋友，甚至請孩子與他的朋友一起吃飯，以認識代替拒絕孩子交友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這個階段也是孩子自我形塑重要階段，家長在安全的範圍內，也讓孩子有學習獨立的機會，例如讓孩子多學習生活規劃，多鼓勵孩子自己參加團體活動，如營隊、國際交流活動。此外，也讓孩子試著自己學習處理學校事務，父母讓孩子知道永遠是孩子的後援，但也給孩子學習的成長的空間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四、建立親子認同與放下身段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孩子正因為處在學習階段，我們更需耐心與包容等待他們的成長，而青少年也因為自我的萌芽，面對家長的教導，常在溝通到確認的過程中，以言語反駁家長，而讓親子關係劍拔弩張，家長不妨以身教或已成功的例證來說服孩子，營造親子認同。有時我們自己對孩子的互動行為失當時，常常不好意思向孩子「表達歉意」，久而久之，將導致親子關係冰凍三尺。因此，分享父母經驗，不強迫孩子接受，營造親子認同，親子間保持愉悅的情緒，更能使家庭成為孩子的堅強後盾。</w:t>
      </w:r>
    </w:p>
    <w:p w:rsidR="00DB6837" w:rsidRPr="005F5B34" w:rsidRDefault="00DB6837" w:rsidP="005F5B34">
      <w:pPr>
        <w:spacing w:beforeLines="50" w:line="360" w:lineRule="auto"/>
        <w:ind w:firstLineChars="202" w:firstLine="566"/>
        <w:rPr>
          <w:rFonts w:ascii="Garamond" w:eastAsia="華康仿宋體W2" w:hAnsi="Garamond"/>
          <w:color w:val="000000"/>
          <w:sz w:val="28"/>
          <w:szCs w:val="28"/>
        </w:rPr>
      </w:pPr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教育是「百年樹人」的大業，絕對無法「立竿見影」，唯有一點一滴的努力，就可「積沙成塔」品嚐成功的果實。孩子的未來是國家社會的重要資產，需要您我共同的參與，學生的美麗願景，更需要行政人員、教師、學生、家長共同打造。因此，藉由今日的親師座談，希望</w:t>
      </w:r>
      <w:bookmarkStart w:id="0" w:name="_GoBack"/>
      <w:bookmarkEnd w:id="0"/>
      <w:r w:rsidRPr="005F5B34">
        <w:rPr>
          <w:rFonts w:ascii="Garamond" w:eastAsia="華康仿宋體W2" w:hAnsi="Garamond" w:hint="eastAsia"/>
          <w:color w:val="000000"/>
          <w:sz w:val="28"/>
          <w:szCs w:val="28"/>
        </w:rPr>
        <w:t>建立每一位家長與學校及老師們聯繫溝通的平臺，發揮家長與學校連結的功能，共同來營造對學生更豐富、更有利的學習環境，鼓勵孩子們進行深層的自我探索，確立自己發展方向、養成正確的價值觀念，規劃出豐富的生涯願景。</w:t>
      </w:r>
    </w:p>
    <w:p w:rsidR="00DB6837" w:rsidRPr="005F5B34" w:rsidRDefault="00DB6837" w:rsidP="00E16383">
      <w:pPr>
        <w:ind w:right="1280"/>
        <w:jc w:val="right"/>
        <w:rPr>
          <w:rFonts w:ascii="Garamond" w:eastAsia="華康仿宋體W2" w:hAnsi="Garamond"/>
          <w:color w:val="000000"/>
          <w:sz w:val="32"/>
          <w:szCs w:val="32"/>
        </w:rPr>
      </w:pPr>
      <w:r w:rsidRPr="005F5B34">
        <w:rPr>
          <w:rFonts w:ascii="Garamond" w:eastAsia="華康仿宋體W2" w:hAnsi="Garamond" w:hint="eastAsia"/>
          <w:color w:val="000000"/>
          <w:sz w:val="32"/>
          <w:szCs w:val="32"/>
        </w:rPr>
        <w:t xml:space="preserve">國立臺中一中　　　　</w:t>
      </w:r>
    </w:p>
    <w:p w:rsidR="00DB6837" w:rsidRPr="005F5B34" w:rsidRDefault="00DB6837" w:rsidP="005F5B34">
      <w:pPr>
        <w:spacing w:before="100" w:beforeAutospacing="1"/>
        <w:ind w:firstLineChars="200" w:firstLine="640"/>
        <w:jc w:val="right"/>
        <w:rPr>
          <w:rFonts w:ascii="Garamond" w:eastAsia="華康仿宋體W2" w:hAnsi="Garamond"/>
          <w:color w:val="000000"/>
          <w:szCs w:val="22"/>
        </w:rPr>
      </w:pPr>
      <w:r w:rsidRPr="005F5B34">
        <w:rPr>
          <w:rFonts w:ascii="Garamond" w:eastAsia="華康仿宋體W2" w:hAnsi="Garamond" w:hint="eastAsia"/>
          <w:color w:val="000000"/>
          <w:sz w:val="32"/>
          <w:szCs w:val="32"/>
        </w:rPr>
        <w:t>校長</w:t>
      </w:r>
      <w:r w:rsidRPr="005F5B34">
        <w:rPr>
          <w:rFonts w:ascii="Garamond" w:eastAsia="華康仿宋體W2" w:hAnsi="Garamond"/>
          <w:color w:val="000000"/>
          <w:sz w:val="32"/>
          <w:szCs w:val="32"/>
        </w:rPr>
        <w:t xml:space="preserve">  </w:t>
      </w:r>
      <w:r w:rsidRPr="005F5B34">
        <w:rPr>
          <w:rFonts w:ascii="Garamond" w:eastAsia="華康仿宋體W2" w:hAnsi="Garamond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校長" style="width:64.5pt;height:21pt;visibility:visible">
            <v:imagedata r:id="rId6" o:title=""/>
          </v:shape>
        </w:pict>
      </w:r>
      <w:r w:rsidRPr="005F5B34">
        <w:rPr>
          <w:rFonts w:ascii="Garamond" w:eastAsia="華康仿宋體W2" w:hAnsi="Garamond"/>
          <w:color w:val="000000"/>
        </w:rPr>
        <w:t xml:space="preserve">   </w:t>
      </w:r>
      <w:r w:rsidRPr="005F5B34">
        <w:rPr>
          <w:rFonts w:ascii="Garamond" w:eastAsia="華康仿宋體W2" w:hAnsi="Garamond" w:hint="eastAsia"/>
          <w:color w:val="000000"/>
        </w:rPr>
        <w:t>敬書</w:t>
      </w:r>
    </w:p>
    <w:p w:rsidR="00DB6837" w:rsidRPr="005F5B34" w:rsidRDefault="00DB6837" w:rsidP="00E16383">
      <w:pPr>
        <w:ind w:right="84"/>
        <w:jc w:val="right"/>
        <w:rPr>
          <w:rFonts w:ascii="Garamond" w:eastAsia="華康仿宋體W2" w:hAnsi="Garamond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5"/>
        </w:smartTagPr>
        <w:r w:rsidRPr="005F5B34">
          <w:rPr>
            <w:rFonts w:ascii="Garamond" w:eastAsia="華康仿宋體W2" w:hAnsi="Garamond"/>
            <w:color w:val="000000"/>
          </w:rPr>
          <w:t>2015/9/6</w:t>
        </w:r>
      </w:smartTag>
    </w:p>
    <w:p w:rsidR="00DB6837" w:rsidRPr="005F5B34" w:rsidRDefault="00DB6837">
      <w:pPr>
        <w:rPr>
          <w:color w:val="000000"/>
        </w:rPr>
      </w:pPr>
    </w:p>
    <w:sectPr w:rsidR="00DB6837" w:rsidRPr="005F5B34" w:rsidSect="009C5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37" w:rsidRDefault="00DB6837" w:rsidP="00C05A04">
      <w:r>
        <w:separator/>
      </w:r>
    </w:p>
  </w:endnote>
  <w:endnote w:type="continuationSeparator" w:id="0">
    <w:p w:rsidR="00DB6837" w:rsidRDefault="00DB6837" w:rsidP="00C0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37" w:rsidRDefault="00DB6837" w:rsidP="00C05A04">
      <w:r>
        <w:separator/>
      </w:r>
    </w:p>
  </w:footnote>
  <w:footnote w:type="continuationSeparator" w:id="0">
    <w:p w:rsidR="00DB6837" w:rsidRDefault="00DB6837" w:rsidP="00C0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83"/>
    <w:rsid w:val="000126E7"/>
    <w:rsid w:val="0002124F"/>
    <w:rsid w:val="00023C53"/>
    <w:rsid w:val="00025097"/>
    <w:rsid w:val="00026F64"/>
    <w:rsid w:val="000A2C0D"/>
    <w:rsid w:val="000B5FE2"/>
    <w:rsid w:val="000C4A71"/>
    <w:rsid w:val="000D79B8"/>
    <w:rsid w:val="001115B2"/>
    <w:rsid w:val="0013639A"/>
    <w:rsid w:val="001471DF"/>
    <w:rsid w:val="00155293"/>
    <w:rsid w:val="00173547"/>
    <w:rsid w:val="00190B16"/>
    <w:rsid w:val="001B29A8"/>
    <w:rsid w:val="001D5435"/>
    <w:rsid w:val="00233EFC"/>
    <w:rsid w:val="00262015"/>
    <w:rsid w:val="00267C20"/>
    <w:rsid w:val="00272CCD"/>
    <w:rsid w:val="002853E8"/>
    <w:rsid w:val="002B7A2B"/>
    <w:rsid w:val="002E48BC"/>
    <w:rsid w:val="002F3624"/>
    <w:rsid w:val="0039188B"/>
    <w:rsid w:val="003A5711"/>
    <w:rsid w:val="003B32C8"/>
    <w:rsid w:val="003C45C3"/>
    <w:rsid w:val="00413EB8"/>
    <w:rsid w:val="00441A49"/>
    <w:rsid w:val="00445F5B"/>
    <w:rsid w:val="00454225"/>
    <w:rsid w:val="00454B72"/>
    <w:rsid w:val="004744C2"/>
    <w:rsid w:val="004F1A4F"/>
    <w:rsid w:val="004F4D12"/>
    <w:rsid w:val="00520271"/>
    <w:rsid w:val="00586E36"/>
    <w:rsid w:val="005A0271"/>
    <w:rsid w:val="005B737B"/>
    <w:rsid w:val="005F0400"/>
    <w:rsid w:val="005F372E"/>
    <w:rsid w:val="005F5193"/>
    <w:rsid w:val="005F5B34"/>
    <w:rsid w:val="006A2A68"/>
    <w:rsid w:val="006B10A4"/>
    <w:rsid w:val="006F16B5"/>
    <w:rsid w:val="007203B4"/>
    <w:rsid w:val="007474CB"/>
    <w:rsid w:val="00767C22"/>
    <w:rsid w:val="00783646"/>
    <w:rsid w:val="007A12EA"/>
    <w:rsid w:val="007A57AD"/>
    <w:rsid w:val="007A64DF"/>
    <w:rsid w:val="00823802"/>
    <w:rsid w:val="00850584"/>
    <w:rsid w:val="00853A25"/>
    <w:rsid w:val="00865429"/>
    <w:rsid w:val="0089186D"/>
    <w:rsid w:val="008C09A5"/>
    <w:rsid w:val="008D1C76"/>
    <w:rsid w:val="008E5F07"/>
    <w:rsid w:val="00915FEC"/>
    <w:rsid w:val="00920A31"/>
    <w:rsid w:val="0092516A"/>
    <w:rsid w:val="00926AC4"/>
    <w:rsid w:val="00930C38"/>
    <w:rsid w:val="009450FC"/>
    <w:rsid w:val="00960A69"/>
    <w:rsid w:val="0097038E"/>
    <w:rsid w:val="00996478"/>
    <w:rsid w:val="009C53F9"/>
    <w:rsid w:val="009D07F7"/>
    <w:rsid w:val="009D42B1"/>
    <w:rsid w:val="009D5470"/>
    <w:rsid w:val="009E0174"/>
    <w:rsid w:val="00A10538"/>
    <w:rsid w:val="00A145A0"/>
    <w:rsid w:val="00A348CF"/>
    <w:rsid w:val="00A63D0C"/>
    <w:rsid w:val="00A66E3F"/>
    <w:rsid w:val="00A83D72"/>
    <w:rsid w:val="00AA0782"/>
    <w:rsid w:val="00AA3CE3"/>
    <w:rsid w:val="00AB1D39"/>
    <w:rsid w:val="00AC2EAE"/>
    <w:rsid w:val="00AC6725"/>
    <w:rsid w:val="00AE7C40"/>
    <w:rsid w:val="00B1607F"/>
    <w:rsid w:val="00B35711"/>
    <w:rsid w:val="00B50A8F"/>
    <w:rsid w:val="00B73C29"/>
    <w:rsid w:val="00C029CC"/>
    <w:rsid w:val="00C05A04"/>
    <w:rsid w:val="00C63C7C"/>
    <w:rsid w:val="00CB1521"/>
    <w:rsid w:val="00CC3F19"/>
    <w:rsid w:val="00CC5C12"/>
    <w:rsid w:val="00D02B58"/>
    <w:rsid w:val="00D173EB"/>
    <w:rsid w:val="00D46ABE"/>
    <w:rsid w:val="00D8790D"/>
    <w:rsid w:val="00D93735"/>
    <w:rsid w:val="00DA19E5"/>
    <w:rsid w:val="00DB6837"/>
    <w:rsid w:val="00DE6AE5"/>
    <w:rsid w:val="00DE7162"/>
    <w:rsid w:val="00E01A6D"/>
    <w:rsid w:val="00E12104"/>
    <w:rsid w:val="00E16383"/>
    <w:rsid w:val="00E20CAC"/>
    <w:rsid w:val="00E2782C"/>
    <w:rsid w:val="00E31473"/>
    <w:rsid w:val="00E450B0"/>
    <w:rsid w:val="00E51EC7"/>
    <w:rsid w:val="00E55ED9"/>
    <w:rsid w:val="00E56C19"/>
    <w:rsid w:val="00E81EAE"/>
    <w:rsid w:val="00E928F0"/>
    <w:rsid w:val="00EE07A4"/>
    <w:rsid w:val="00F369CB"/>
    <w:rsid w:val="00F371B2"/>
    <w:rsid w:val="00F5508D"/>
    <w:rsid w:val="00F94541"/>
    <w:rsid w:val="00FA23F0"/>
    <w:rsid w:val="00FB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8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38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383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A0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5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A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【致高二、三家長】</dc:title>
  <dc:subject/>
  <dc:creator>user</dc:creator>
  <cp:keywords/>
  <dc:description/>
  <cp:lastModifiedBy>apolo</cp:lastModifiedBy>
  <cp:revision>3</cp:revision>
  <dcterms:created xsi:type="dcterms:W3CDTF">2015-09-08T08:30:00Z</dcterms:created>
  <dcterms:modified xsi:type="dcterms:W3CDTF">2015-11-20T03:15:00Z</dcterms:modified>
</cp:coreProperties>
</file>